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664C" w14:textId="506D9776" w:rsidR="00655D8E" w:rsidRPr="00DD752D" w:rsidRDefault="00DD752D" w:rsidP="00DD752D">
      <w:pPr>
        <w:jc w:val="center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 xml:space="preserve">Informační </w:t>
      </w:r>
      <w:proofErr w:type="spellStart"/>
      <w:r w:rsidRPr="00DD752D">
        <w:rPr>
          <w:b/>
          <w:bCs/>
          <w:sz w:val="32"/>
          <w:szCs w:val="32"/>
        </w:rPr>
        <w:t>léták</w:t>
      </w:r>
      <w:proofErr w:type="spellEnd"/>
      <w:r w:rsidRPr="00DD752D">
        <w:rPr>
          <w:b/>
          <w:bCs/>
          <w:sz w:val="32"/>
          <w:szCs w:val="32"/>
        </w:rPr>
        <w:t xml:space="preserve"> – </w:t>
      </w:r>
      <w:r w:rsidR="00EE2444">
        <w:rPr>
          <w:b/>
          <w:bCs/>
          <w:sz w:val="32"/>
          <w:szCs w:val="32"/>
        </w:rPr>
        <w:t>Poměr, Měřítko mapy</w:t>
      </w:r>
    </w:p>
    <w:p w14:paraId="7E111366" w14:textId="77777777" w:rsidR="00DD752D" w:rsidRP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Pojmy:</w:t>
      </w:r>
    </w:p>
    <w:p w14:paraId="12D9F94E" w14:textId="74062F3A" w:rsidR="00226F4D" w:rsidRDefault="00EE2444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Poměr jako vztah k části celku</w:t>
      </w:r>
    </w:p>
    <w:p w14:paraId="4148DA24" w14:textId="46B85ED5" w:rsidR="008B4E4B" w:rsidRDefault="00EE2444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Měřítko</w:t>
      </w:r>
    </w:p>
    <w:p w14:paraId="2E149BFC" w14:textId="77777777" w:rsidR="00EE2444" w:rsidRDefault="00EE2444" w:rsidP="00DD752D">
      <w:pPr>
        <w:spacing w:after="0" w:line="240" w:lineRule="auto"/>
        <w:rPr>
          <w:b/>
          <w:bCs/>
          <w:sz w:val="32"/>
          <w:szCs w:val="32"/>
        </w:rPr>
      </w:pPr>
    </w:p>
    <w:p w14:paraId="73328612" w14:textId="65EF72D1" w:rsidR="00DD752D" w:rsidRP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Postupy:</w:t>
      </w:r>
    </w:p>
    <w:p w14:paraId="22616D30" w14:textId="5F77229B" w:rsidR="00A764B0" w:rsidRDefault="00EE2444" w:rsidP="00226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Využití poměru jako vyjádření vztahu celek – část</w:t>
      </w:r>
    </w:p>
    <w:p w14:paraId="484FAB10" w14:textId="7330C4D2" w:rsidR="00EE2444" w:rsidRDefault="00EE2444" w:rsidP="00226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Využití měřítka mapy k výpočtu</w:t>
      </w:r>
    </w:p>
    <w:p w14:paraId="0A586154" w14:textId="219BF6B7" w:rsidR="00EE2444" w:rsidRDefault="00EE2444" w:rsidP="00226F4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Odvození měřítka mapy </w:t>
      </w:r>
      <w:proofErr w:type="gramStart"/>
      <w:r>
        <w:rPr>
          <w:sz w:val="32"/>
          <w:szCs w:val="32"/>
        </w:rPr>
        <w:t>( plánu</w:t>
      </w:r>
      <w:proofErr w:type="gramEnd"/>
      <w:r>
        <w:rPr>
          <w:sz w:val="32"/>
          <w:szCs w:val="32"/>
        </w:rPr>
        <w:t>) ze zadaných údajů</w:t>
      </w:r>
    </w:p>
    <w:p w14:paraId="7795D591" w14:textId="018A797F" w:rsidR="00337591" w:rsidRPr="00BA36E1" w:rsidRDefault="00EE2444" w:rsidP="00337591">
      <w:pPr>
        <w:pStyle w:val="Nadpis1"/>
      </w:pPr>
      <w:r>
        <w:t>P</w:t>
      </w:r>
      <w:r w:rsidR="00337591">
        <w:t>řehled učiva v matematice –</w:t>
      </w:r>
      <w:r w:rsidR="00337591" w:rsidRPr="00BA36E1">
        <w:t xml:space="preserve"> </w:t>
      </w:r>
      <w:r w:rsidR="00337591">
        <w:t>hodnotící kritéria</w:t>
      </w:r>
    </w:p>
    <w:p w14:paraId="4A2F0F97" w14:textId="77777777" w:rsidR="00337591" w:rsidRDefault="00337591" w:rsidP="00337591">
      <w:pPr>
        <w:pStyle w:val="Nadpis2"/>
      </w:pPr>
      <w:r>
        <w:t xml:space="preserve">Úkol:  </w:t>
      </w:r>
    </w:p>
    <w:p w14:paraId="0A75EDB3" w14:textId="77777777" w:rsidR="00337591" w:rsidRDefault="00337591" w:rsidP="00337591">
      <w:r>
        <w:t xml:space="preserve">- Vytvořte informační leták k vybrané kapitole z matematiky, ve kterém vysvětlíte použité pojmy, matematické postupy a uvedete příklady. </w:t>
      </w:r>
    </w:p>
    <w:p w14:paraId="692C9755" w14:textId="77777777" w:rsidR="00337591" w:rsidRDefault="00337591" w:rsidP="00337591">
      <w:pPr>
        <w:pStyle w:val="Nadpis3"/>
      </w:pPr>
      <w:r>
        <w:t>Kritéria pro tvorbu informačního letáku:</w:t>
      </w:r>
    </w:p>
    <w:p w14:paraId="6EB697A1" w14:textId="77777777" w:rsidR="00337591" w:rsidRDefault="00337591" w:rsidP="00337591">
      <w:pPr>
        <w:pStyle w:val="Nadpis3"/>
      </w:pPr>
      <w:r>
        <w:t>Forma: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78"/>
        <w:gridCol w:w="3480"/>
      </w:tblGrid>
      <w:tr w:rsidR="00337591" w14:paraId="57F4BE7F" w14:textId="77777777" w:rsidTr="009034CB">
        <w:tc>
          <w:tcPr>
            <w:tcW w:w="3535" w:type="dxa"/>
          </w:tcPr>
          <w:p w14:paraId="6DE3F013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C7DFB0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813BADE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07F95F11" w14:textId="77777777" w:rsidTr="009034CB">
        <w:tc>
          <w:tcPr>
            <w:tcW w:w="3535" w:type="dxa"/>
            <w:vAlign w:val="center"/>
          </w:tcPr>
          <w:p w14:paraId="633D04E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Leták je zpracován poutavou formou, na pohled je přitažlivý</w:t>
            </w:r>
          </w:p>
          <w:p w14:paraId="36F1C193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Leták neobsahuje prázdná místa, prostor je vyplněn obrázky s matematickými tématy, které neruší</w:t>
            </w:r>
          </w:p>
        </w:tc>
        <w:tc>
          <w:tcPr>
            <w:tcW w:w="3535" w:type="dxa"/>
            <w:vAlign w:val="center"/>
          </w:tcPr>
          <w:p w14:paraId="739BEBF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vhodně je použit barevný text, pojmy jsou přiblíženy pomocí obrázků a správných grafických znázornění </w:t>
            </w:r>
          </w:p>
        </w:tc>
        <w:tc>
          <w:tcPr>
            <w:tcW w:w="3536" w:type="dxa"/>
            <w:vAlign w:val="center"/>
          </w:tcPr>
          <w:p w14:paraId="3FB801C0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Text je čitelný, psaný ručně</w:t>
            </w:r>
          </w:p>
          <w:p w14:paraId="11280462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1-2 strany na listu formátu A4</w:t>
            </w:r>
          </w:p>
          <w:p w14:paraId="473CF114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Názvy </w:t>
            </w:r>
            <w:proofErr w:type="gramStart"/>
            <w:r>
              <w:t>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04C0B7A4" w14:textId="77777777" w:rsidR="00337591" w:rsidRPr="00563380" w:rsidRDefault="00337591" w:rsidP="00337591">
      <w:pPr>
        <w:pStyle w:val="Nadpis3"/>
      </w:pPr>
      <w:r>
        <w:t>Pojmy</w:t>
      </w:r>
      <w:r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337591" w14:paraId="120E7E8A" w14:textId="77777777" w:rsidTr="009034CB">
        <w:tc>
          <w:tcPr>
            <w:tcW w:w="3535" w:type="dxa"/>
          </w:tcPr>
          <w:p w14:paraId="7051C559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C0CDF1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4D6733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313C4472" w14:textId="77777777" w:rsidTr="009034CB">
        <w:tc>
          <w:tcPr>
            <w:tcW w:w="3535" w:type="dxa"/>
            <w:vAlign w:val="center"/>
          </w:tcPr>
          <w:p w14:paraId="5119362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jednoznačně a přesně</w:t>
            </w:r>
          </w:p>
          <w:p w14:paraId="4F3F0441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3F931126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0805A8FD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5C309EA4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srozumitelně vysvětlené</w:t>
            </w:r>
          </w:p>
          <w:p w14:paraId="5042E446" w14:textId="77777777" w:rsidR="00337591" w:rsidRDefault="00337591" w:rsidP="009034CB"/>
        </w:tc>
      </w:tr>
    </w:tbl>
    <w:p w14:paraId="701A9C48" w14:textId="77777777" w:rsidR="00337591" w:rsidRDefault="00337591" w:rsidP="00337591">
      <w:pPr>
        <w:pStyle w:val="Nadpis3"/>
      </w:pPr>
      <w:r>
        <w:t>Matematické postupy: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337591" w14:paraId="043AEA58" w14:textId="77777777" w:rsidTr="009034CB">
        <w:tc>
          <w:tcPr>
            <w:tcW w:w="3535" w:type="dxa"/>
          </w:tcPr>
          <w:p w14:paraId="47EA7250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8304028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E19F0E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28329465" w14:textId="77777777" w:rsidTr="009034CB">
        <w:tc>
          <w:tcPr>
            <w:tcW w:w="3535" w:type="dxa"/>
            <w:vAlign w:val="center"/>
          </w:tcPr>
          <w:p w14:paraId="633CD61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obecně a přesně</w:t>
            </w:r>
          </w:p>
          <w:p w14:paraId="2FEDD299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51B511CC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dostatečně obecně</w:t>
            </w:r>
          </w:p>
          <w:p w14:paraId="2A788D43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DD0081F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60D483B9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pomocí jednoho konkrétního příkladu</w:t>
            </w:r>
          </w:p>
          <w:p w14:paraId="53CE30CA" w14:textId="77777777" w:rsidR="00337591" w:rsidRDefault="00337591" w:rsidP="009034CB"/>
        </w:tc>
      </w:tr>
    </w:tbl>
    <w:p w14:paraId="3773A675" w14:textId="77777777" w:rsidR="00337591" w:rsidRPr="00337591" w:rsidRDefault="00337591" w:rsidP="00337591">
      <w:pPr>
        <w:rPr>
          <w:i/>
          <w:iCs/>
          <w:sz w:val="18"/>
          <w:szCs w:val="18"/>
        </w:rPr>
      </w:pPr>
    </w:p>
    <w:p w14:paraId="5CF040D1" w14:textId="17A6D41D" w:rsidR="00DD752D" w:rsidRPr="00337591" w:rsidRDefault="00337591" w:rsidP="00F133E5">
      <w:pPr>
        <w:spacing w:after="0" w:line="240" w:lineRule="auto"/>
        <w:rPr>
          <w:i/>
          <w:iCs/>
          <w:sz w:val="24"/>
          <w:szCs w:val="24"/>
        </w:rPr>
      </w:pPr>
      <w:r w:rsidRPr="00337591">
        <w:rPr>
          <w:i/>
          <w:iCs/>
          <w:sz w:val="24"/>
          <w:szCs w:val="24"/>
        </w:rPr>
        <w:t xml:space="preserve">Pozn. Do nadpisu uveďte pouze název kapitoly </w:t>
      </w:r>
      <w:proofErr w:type="gramStart"/>
      <w:r w:rsidRPr="00337591">
        <w:rPr>
          <w:i/>
          <w:iCs/>
          <w:sz w:val="24"/>
          <w:szCs w:val="24"/>
        </w:rPr>
        <w:t>( např.</w:t>
      </w:r>
      <w:proofErr w:type="gramEnd"/>
      <w:r w:rsidRPr="00337591">
        <w:rPr>
          <w:i/>
          <w:iCs/>
          <w:sz w:val="24"/>
          <w:szCs w:val="24"/>
        </w:rPr>
        <w:t xml:space="preserve"> „</w:t>
      </w:r>
      <w:r w:rsidR="00EE2444">
        <w:rPr>
          <w:i/>
          <w:iCs/>
          <w:sz w:val="24"/>
          <w:szCs w:val="24"/>
        </w:rPr>
        <w:t>Poměr, Měřítko mapy</w:t>
      </w:r>
      <w:bookmarkStart w:id="0" w:name="_GoBack"/>
      <w:bookmarkEnd w:id="0"/>
      <w:r w:rsidRPr="00337591">
        <w:rPr>
          <w:i/>
          <w:iCs/>
          <w:sz w:val="24"/>
          <w:szCs w:val="24"/>
        </w:rPr>
        <w:t>“), bez textu „</w:t>
      </w:r>
      <w:proofErr w:type="spellStart"/>
      <w:r w:rsidRPr="00337591">
        <w:rPr>
          <w:i/>
          <w:iCs/>
          <w:sz w:val="24"/>
          <w:szCs w:val="24"/>
        </w:rPr>
        <w:t>Infromační</w:t>
      </w:r>
      <w:proofErr w:type="spellEnd"/>
      <w:r w:rsidRPr="00337591">
        <w:rPr>
          <w:i/>
          <w:iCs/>
          <w:sz w:val="24"/>
          <w:szCs w:val="24"/>
        </w:rPr>
        <w:t xml:space="preserve"> leták“</w:t>
      </w:r>
    </w:p>
    <w:sectPr w:rsidR="00DD752D" w:rsidRPr="00337591" w:rsidSect="00DD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2D"/>
    <w:rsid w:val="00015817"/>
    <w:rsid w:val="000820FD"/>
    <w:rsid w:val="001736EE"/>
    <w:rsid w:val="001959F3"/>
    <w:rsid w:val="001C41FE"/>
    <w:rsid w:val="00226F4D"/>
    <w:rsid w:val="00337591"/>
    <w:rsid w:val="004C0255"/>
    <w:rsid w:val="005238B6"/>
    <w:rsid w:val="00566205"/>
    <w:rsid w:val="00655D8E"/>
    <w:rsid w:val="008B4E4B"/>
    <w:rsid w:val="00A764B0"/>
    <w:rsid w:val="00AC1B24"/>
    <w:rsid w:val="00DD752D"/>
    <w:rsid w:val="00EE2444"/>
    <w:rsid w:val="00F133E5"/>
    <w:rsid w:val="6BA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8865"/>
  <w15:chartTrackingRefBased/>
  <w15:docId w15:val="{DBF2B915-240E-4A4D-B9E1-53288E8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7591"/>
    <w:pPr>
      <w:keepNext/>
      <w:keepLines/>
      <w:spacing w:before="480" w:after="0" w:line="276" w:lineRule="auto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591"/>
    <w:pPr>
      <w:keepNext/>
      <w:keepLines/>
      <w:spacing w:before="200" w:after="0" w:line="276" w:lineRule="auto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7591"/>
    <w:pPr>
      <w:keepNext/>
      <w:keepLines/>
      <w:spacing w:before="200" w:after="0" w:line="276" w:lineRule="auto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591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591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591"/>
    <w:rPr>
      <w:rFonts w:ascii="Arial Narrow" w:eastAsiaTheme="majorEastAsia" w:hAnsi="Arial Narrow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33759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3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4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A7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23137-6499-456C-8D9B-8256C13B0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72E3E-B36C-4248-9863-3BFF3FA6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27740-CC44-40F8-9C7A-B4287B827A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Jakub Zvěřina</cp:lastModifiedBy>
  <cp:revision>2</cp:revision>
  <cp:lastPrinted>2019-12-17T09:22:00Z</cp:lastPrinted>
  <dcterms:created xsi:type="dcterms:W3CDTF">2020-03-27T11:42:00Z</dcterms:created>
  <dcterms:modified xsi:type="dcterms:W3CDTF">2020-03-27T11:42:00Z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</Properties>
</file>