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42" w:rsidRDefault="005A64B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5A64B3">
        <w:rPr>
          <w:b/>
          <w:sz w:val="36"/>
          <w:szCs w:val="36"/>
        </w:rPr>
        <w:t>Pojednání o Alfredu Nobelovi</w:t>
      </w:r>
    </w:p>
    <w:p w:rsidR="005A64B3" w:rsidRDefault="005A64B3">
      <w:pPr>
        <w:rPr>
          <w:sz w:val="28"/>
          <w:szCs w:val="28"/>
        </w:rPr>
      </w:pPr>
      <w:r>
        <w:rPr>
          <w:sz w:val="28"/>
          <w:szCs w:val="28"/>
        </w:rPr>
        <w:t>Pomocné body:</w:t>
      </w:r>
    </w:p>
    <w:p w:rsidR="005A64B3" w:rsidRDefault="005A64B3" w:rsidP="005A64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Kdy a kde žil</w:t>
      </w:r>
    </w:p>
    <w:p w:rsidR="005A64B3" w:rsidRDefault="005A64B3" w:rsidP="005A64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bylo jeho rodinné zázemí</w:t>
      </w:r>
    </w:p>
    <w:p w:rsidR="005A64B3" w:rsidRDefault="005A64B3" w:rsidP="005A64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Jaký je vztah mezi </w:t>
      </w:r>
      <w:proofErr w:type="spellStart"/>
      <w:r>
        <w:rPr>
          <w:sz w:val="28"/>
          <w:szCs w:val="28"/>
        </w:rPr>
        <w:t>gycerolem</w:t>
      </w:r>
      <w:proofErr w:type="spellEnd"/>
      <w:r>
        <w:rPr>
          <w:sz w:val="28"/>
          <w:szCs w:val="28"/>
        </w:rPr>
        <w:t xml:space="preserve"> a Nobelovou cenou</w:t>
      </w:r>
    </w:p>
    <w:p w:rsidR="005A64B3" w:rsidRPr="005A64B3" w:rsidRDefault="005A64B3" w:rsidP="005A64B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Kteří Češi získali Nobelovu cenu (rok, zásluhy)</w:t>
      </w:r>
      <w:bookmarkStart w:id="0" w:name="_GoBack"/>
      <w:bookmarkEnd w:id="0"/>
    </w:p>
    <w:sectPr w:rsidR="005A64B3" w:rsidRPr="005A6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3818"/>
    <w:multiLevelType w:val="hybridMultilevel"/>
    <w:tmpl w:val="5CB4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B3"/>
    <w:rsid w:val="005A64B3"/>
    <w:rsid w:val="00B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9191"/>
  <w15:chartTrackingRefBased/>
  <w15:docId w15:val="{B199DB28-EB60-4CA7-923F-E1366CF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2021-02-28T01:56:00Z</dcterms:created>
  <dcterms:modified xsi:type="dcterms:W3CDTF">2021-02-28T02:00:00Z</dcterms:modified>
</cp:coreProperties>
</file>